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44" w:rsidRDefault="00B00544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0544" w:rsidRDefault="00B00544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0544" w:rsidRDefault="003D757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581650" cy="635346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35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544" w:rsidRDefault="00B00544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0544" w:rsidRDefault="00B00544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0544" w:rsidRDefault="00B00544" w:rsidP="009D29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0544" w:rsidRDefault="00B00544" w:rsidP="009D29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0544" w:rsidRDefault="00B00544" w:rsidP="009D29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D29FA" w:rsidRPr="008B6DB6" w:rsidRDefault="009D29FA" w:rsidP="009D29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D0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Содержание:</w:t>
      </w:r>
    </w:p>
    <w:p w:rsidR="009D29FA" w:rsidRPr="00754D07" w:rsidRDefault="009D29FA" w:rsidP="009D29FA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Пояснительная записка.</w:t>
      </w:r>
    </w:p>
    <w:p w:rsidR="009D29FA" w:rsidRPr="001D6D2B" w:rsidRDefault="009D29FA" w:rsidP="009D29FA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Объекты деятельности системы профилактики ДДТТ.</w:t>
      </w:r>
    </w:p>
    <w:p w:rsidR="009D29FA" w:rsidRPr="001D6D2B" w:rsidRDefault="009D29FA" w:rsidP="009D29FA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Основные цели и  задачи программы.</w:t>
      </w:r>
    </w:p>
    <w:p w:rsidR="009D29FA" w:rsidRPr="001D6D2B" w:rsidRDefault="009D29FA" w:rsidP="009D29FA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Основные направления деятельности по профилактике ДДТТ:</w:t>
      </w:r>
    </w:p>
    <w:p w:rsidR="009D29FA" w:rsidRPr="001D6D2B" w:rsidRDefault="009D29FA" w:rsidP="009D29FA">
      <w:pPr>
        <w:pStyle w:val="a3"/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-  с педагогами</w:t>
      </w:r>
    </w:p>
    <w:p w:rsidR="009D29FA" w:rsidRPr="001D6D2B" w:rsidRDefault="009D29FA" w:rsidP="009D29FA">
      <w:pPr>
        <w:pStyle w:val="a3"/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-  с детьми</w:t>
      </w:r>
    </w:p>
    <w:p w:rsidR="009D29FA" w:rsidRPr="001D6D2B" w:rsidRDefault="009D29FA" w:rsidP="009D29FA">
      <w:pPr>
        <w:pStyle w:val="a3"/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-  родителями.</w:t>
      </w:r>
    </w:p>
    <w:p w:rsidR="009D29FA" w:rsidRPr="001D6D2B" w:rsidRDefault="009D29FA" w:rsidP="009D29FA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Основные принципы реализации программы.</w:t>
      </w:r>
    </w:p>
    <w:p w:rsidR="009D29FA" w:rsidRPr="001D6D2B" w:rsidRDefault="009D29FA" w:rsidP="009D29FA">
      <w:pPr>
        <w:pStyle w:val="a3"/>
        <w:numPr>
          <w:ilvl w:val="0"/>
          <w:numId w:val="2"/>
        </w:numPr>
        <w:spacing w:before="95" w:after="95" w:line="36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Формы и методы работы с детьми по профилактике ДДТТ.</w:t>
      </w:r>
    </w:p>
    <w:p w:rsidR="009D29FA" w:rsidRPr="001D6D2B" w:rsidRDefault="009D29FA" w:rsidP="009D29F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Ожидаемые результаты</w:t>
      </w:r>
      <w:r w:rsidRPr="001D6D2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реализации программы профилактики ДДТТ.</w:t>
      </w:r>
    </w:p>
    <w:p w:rsidR="009D29FA" w:rsidRPr="001D6D2B" w:rsidRDefault="009D29FA" w:rsidP="009D29FA">
      <w:pPr>
        <w:pStyle w:val="a3"/>
        <w:spacing w:after="0" w:line="360" w:lineRule="auto"/>
        <w:ind w:left="643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pStyle w:val="a3"/>
        <w:spacing w:after="0" w:line="360" w:lineRule="auto"/>
        <w:ind w:left="643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pStyle w:val="a3"/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Список литературы.</w:t>
      </w:r>
    </w:p>
    <w:p w:rsidR="009D29FA" w:rsidRPr="001D6D2B" w:rsidRDefault="009D29FA" w:rsidP="009D29FA">
      <w:pPr>
        <w:pStyle w:val="a3"/>
        <w:spacing w:after="0" w:line="360" w:lineRule="auto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pStyle w:val="a3"/>
        <w:spacing w:before="100" w:beforeAutospacing="1" w:after="100" w:afterAutospacing="1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jc w:val="center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 w:line="240" w:lineRule="auto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  <w:lastRenderedPageBreak/>
        <w:t>Пояснительная записка.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br/>
      </w: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         Травматизм на дорогах - это проблема, которая беспокоит людей во всех странах мира. Особенное внимание привлекают факты попадания  детей в ДТП. При этом под детским </w:t>
      </w:r>
      <w:proofErr w:type="spell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–транспортным травматизмом (ДДТТ) понимается совокупность всех дорожно-транспортных происшествий за определенный промежуток времени, в которых получили телесные повреждения различной тяжести лица в возрасте до 16 лет. Практика показывает, что одной из причин нестабильности ситуации с ДТП является низкий уровень транспортной культуры участников дорожного движения, и недостаточное внимание, уделяемое различными социальными институтами проблеме профилактики дорожно-транспортных происшествий, в том числе и среди детей.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gram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Основными причинами ДТП по неосторожности детей чаще всего становятся: переход проезжей части вне установленном месте, переход перед близко идущим транспортом, выход на дорогу из-за стоящего транспортного средства, игра на проезжей части или в непосредственной близости от нее, нарушения Правил дорожного движения при управлении велосипедами, мопедами и мотоциклами.</w:t>
      </w:r>
      <w:proofErr w:type="gram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Данные нарушения свидетельствуют об отсутствии у детей твердых практических навыков поведения на дорогах и, как следствие, - неумение юных участников дорожного движения ориентироваться в сложной дорожной обстановке.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Проблема профилактики детского дорожно-транспортного травматизма объединяет и представителей ГИБДД и систему образования. Каждая структура пытается решить эту проблему своими методами. Однако наиболее эффективным представляется метод совместного сотрудничества вышеуказанных структур. Проблему травматизма детей на </w:t>
      </w:r>
      <w:proofErr w:type="gram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дороге</w:t>
      </w:r>
      <w:proofErr w:type="gram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возможно решить только при совместной работе школы, сотрудников Госавтоинспекции и активном участии родителей.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Программа по профилактике дорожно-транспортных происшествий и изучению правил дорожного движения среди учащихся школы создана на основе программы общеобразовательных учебных заведений в Российской Федерации ''Правила безопасного поведения учащихся на улицах и дорогах''. Она разработана в целях предупреждения детского дорожно-транспортного травматизма и профилактики дорожно-транспортных происшествий среди учащихся. 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Данная программа </w:t>
      </w: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направлена на решение задач обучения детей </w:t>
      </w:r>
      <w:proofErr w:type="spell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правопослушному</w:t>
      </w:r>
      <w:proofErr w:type="spell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и безопасному поведению на улицах, дорогах и в транспорте и их воспитания. Также представлено системное изложение учебного материала, адресованного одновременно как субъектам обучения – педагогам, так и объектам – учащимся школы, их родителям, педагогам. В основе программы лежат педагогические закономерности, инновационные и традиционные принципы, формы и методы обучения и воспитания, изложены организация и содержание работы с родителями по профилактике детского дорожно-транспортного травматизма.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  <w:t>Объекты деятельности системы профилактики детского дорожно-транспортного травматизма: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участники дорожного движения (воспитанники и обучающиеся школы);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педагоги образовательного учреждения;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родители (не только как непосредственные участники дорожного движения, но и процесса воспитания детей);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представители ГИБДД.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  <w:t>Основные  ЦЕЛИ И ЗАДАЧИ программы: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Цели: 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- создание условий для формирования у школьников навыков соблюдения ПДД  - сохранения жизни и здоровья детей; ученик знающий и соблюдающий ПДД.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u w:val="single"/>
          <w:lang w:eastAsia="ru-RU"/>
        </w:rPr>
        <w:t>Задачи: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расширение общего кругозора по проблеме безопасного поведения на улицах и дорогах;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изучение Правил дорожного движения для пешеходов и пассажиров на основе формирования умений и навыков безопасного поведения на дороге;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формирование практических умений пешеходов;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формирование культуры участника дорожного движения;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воспитание отрицательного отношения к нарушителям норм поведения и Правил дорожного движения;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развитие самостоятельности и умения рационально организовывать свою деятельность в процессе дорожного движения;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поддержка у родителей обучающихся устойчивого интереса к безопасности и здоровью детей как участников дорожного движения.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u w:val="single"/>
          <w:lang w:eastAsia="ru-RU"/>
        </w:rPr>
        <w:t xml:space="preserve">Сроки реализации программы - </w:t>
      </w: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2019- 2020 учебный  год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u w:val="single"/>
          <w:lang w:eastAsia="ru-RU"/>
        </w:rPr>
      </w:pP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u w:val="single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u w:val="single"/>
          <w:lang w:eastAsia="ru-RU"/>
        </w:rPr>
        <w:t>Нормативно-правовое обеспечение программы.</w:t>
      </w:r>
    </w:p>
    <w:p w:rsidR="009D29FA" w:rsidRPr="009532F8" w:rsidRDefault="009D29FA" w:rsidP="009D29FA">
      <w:pPr>
        <w:pStyle w:val="a4"/>
        <w:numPr>
          <w:ilvl w:val="0"/>
          <w:numId w:val="3"/>
        </w:numPr>
        <w:ind w:left="-142" w:firstLine="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32F8">
        <w:rPr>
          <w:rFonts w:ascii="Liberation Serif" w:hAnsi="Liberation Serif" w:cs="Arial"/>
          <w:sz w:val="24"/>
          <w:szCs w:val="24"/>
        </w:rPr>
        <w:t>Федеральный Закон об образовании 273-ФЗ </w:t>
      </w:r>
    </w:p>
    <w:p w:rsidR="009D29FA" w:rsidRPr="009532F8" w:rsidRDefault="009D29FA" w:rsidP="009D29FA">
      <w:pPr>
        <w:pStyle w:val="a4"/>
        <w:numPr>
          <w:ilvl w:val="0"/>
          <w:numId w:val="3"/>
        </w:numPr>
        <w:ind w:left="-142" w:firstLine="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32F8">
        <w:rPr>
          <w:rFonts w:ascii="Liberation Serif" w:hAnsi="Liberation Serif" w:cs="Times New Roman"/>
          <w:sz w:val="24"/>
          <w:szCs w:val="24"/>
          <w:lang w:eastAsia="ru-RU"/>
        </w:rPr>
        <w:t>Конвенция о правах ребенка от 15.09.1990г.</w:t>
      </w:r>
    </w:p>
    <w:p w:rsidR="009D29FA" w:rsidRPr="009532F8" w:rsidRDefault="009D29FA" w:rsidP="009D29FA">
      <w:pPr>
        <w:pStyle w:val="a4"/>
        <w:numPr>
          <w:ilvl w:val="0"/>
          <w:numId w:val="3"/>
        </w:numPr>
        <w:ind w:left="-142" w:firstLine="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32F8">
        <w:rPr>
          <w:rFonts w:ascii="Liberation Serif" w:hAnsi="Liberation Serif" w:cs="Arial"/>
          <w:sz w:val="24"/>
          <w:szCs w:val="24"/>
        </w:rPr>
        <w:t>Правила дорожного движения - ПДД</w:t>
      </w:r>
      <w:r w:rsidRPr="009532F8">
        <w:rPr>
          <w:rFonts w:ascii="Liberation Serif" w:hAnsi="Liberation Serif" w:cs="Tahoma"/>
          <w:sz w:val="24"/>
          <w:szCs w:val="24"/>
          <w:shd w:val="clear" w:color="auto" w:fill="FFFFFF"/>
        </w:rPr>
        <w:t xml:space="preserve"> (N 1090 от 23.10.1993)</w:t>
      </w:r>
    </w:p>
    <w:p w:rsidR="009D29FA" w:rsidRPr="009532F8" w:rsidRDefault="009D29FA" w:rsidP="009D29FA">
      <w:pPr>
        <w:pStyle w:val="a4"/>
        <w:numPr>
          <w:ilvl w:val="0"/>
          <w:numId w:val="3"/>
        </w:numPr>
        <w:ind w:left="-142" w:firstLine="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32F8">
        <w:rPr>
          <w:rFonts w:ascii="Liberation Serif" w:hAnsi="Liberation Serif" w:cs="Times New Roman"/>
          <w:sz w:val="24"/>
          <w:szCs w:val="24"/>
          <w:lang w:eastAsia="ru-RU"/>
        </w:rPr>
        <w:t>Комплексный межведомственный план мероприятий по профилактике травматизма и гибели несовершеннолетних по Шалинскому ГО на 2019-2020 год.</w:t>
      </w:r>
    </w:p>
    <w:p w:rsidR="009D29FA" w:rsidRPr="009532F8" w:rsidRDefault="009D29FA" w:rsidP="009D29FA">
      <w:pPr>
        <w:pStyle w:val="a4"/>
        <w:numPr>
          <w:ilvl w:val="0"/>
          <w:numId w:val="3"/>
        </w:numPr>
        <w:ind w:left="-142" w:firstLine="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32F8">
        <w:rPr>
          <w:rFonts w:ascii="Liberation Serif" w:hAnsi="Liberation Serif" w:cs="Times New Roman"/>
          <w:sz w:val="24"/>
          <w:szCs w:val="24"/>
          <w:lang w:eastAsia="ru-RU"/>
        </w:rPr>
        <w:t xml:space="preserve">Устав  МБОУ «Шамарская СОШ № 26» Шалинского ГО, утвержденный постановлением УО ШГО от  19.02.2018г.  № 15 начальником УО </w:t>
      </w:r>
      <w:proofErr w:type="spellStart"/>
      <w:r w:rsidRPr="009532F8">
        <w:rPr>
          <w:rFonts w:ascii="Liberation Serif" w:hAnsi="Liberation Serif" w:cs="Times New Roman"/>
          <w:sz w:val="24"/>
          <w:szCs w:val="24"/>
          <w:lang w:eastAsia="ru-RU"/>
        </w:rPr>
        <w:t>Н.А.Хороховой</w:t>
      </w:r>
      <w:proofErr w:type="spellEnd"/>
      <w:r w:rsidRPr="009532F8">
        <w:rPr>
          <w:rFonts w:ascii="Liberation Serif" w:hAnsi="Liberation Serif" w:cs="Times New Roman"/>
          <w:sz w:val="24"/>
          <w:szCs w:val="24"/>
          <w:lang w:eastAsia="ru-RU"/>
        </w:rPr>
        <w:t xml:space="preserve">. </w:t>
      </w:r>
    </w:p>
    <w:p w:rsidR="009D29FA" w:rsidRPr="009532F8" w:rsidRDefault="009D29FA" w:rsidP="009D29FA">
      <w:pPr>
        <w:pStyle w:val="a4"/>
        <w:numPr>
          <w:ilvl w:val="0"/>
          <w:numId w:val="3"/>
        </w:numPr>
        <w:ind w:left="-142" w:firstLine="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32F8">
        <w:rPr>
          <w:rFonts w:ascii="Liberation Serif" w:hAnsi="Liberation Serif" w:cs="Times New Roman"/>
          <w:sz w:val="24"/>
          <w:szCs w:val="24"/>
          <w:lang w:eastAsia="ru-RU"/>
        </w:rPr>
        <w:t>Учебный план МБОУ «Шамарская СОШ № 26» на 2019-2020 учебный год, утвержденный приказом № 323-О от 22.08.2019г.</w:t>
      </w:r>
    </w:p>
    <w:p w:rsidR="009D29FA" w:rsidRPr="009532F8" w:rsidRDefault="009D29FA" w:rsidP="009D29FA">
      <w:pPr>
        <w:pStyle w:val="a4"/>
        <w:numPr>
          <w:ilvl w:val="0"/>
          <w:numId w:val="3"/>
        </w:numPr>
        <w:ind w:left="-142" w:firstLine="0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9532F8">
        <w:rPr>
          <w:rFonts w:ascii="Liberation Serif" w:hAnsi="Liberation Serif"/>
          <w:bCs/>
          <w:sz w:val="24"/>
          <w:szCs w:val="24"/>
        </w:rPr>
        <w:t>Дополнительная общеобразовательная программа дополнительного образования детей, принята педсоветом протокол № 1 от 31.08.2016г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9532F8"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  <w:t>Основные направления деятельности по профилактике</w:t>
      </w:r>
      <w:r w:rsidRPr="001D6D2B"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  <w:t xml:space="preserve"> детского дорожно-транспортного травматизма.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gramStart"/>
      <w:r w:rsidRPr="001D6D2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</w:t>
      </w:r>
      <w:r w:rsidRPr="001D6D2B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 </w:t>
      </w:r>
      <w:r w:rsidRPr="001D6D2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педагогами:</w:t>
      </w: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 информационно-практические обучающие занятия, анкетирование, тестирование, консультации, выставки, мастер-классы, изготовление методических игр и пособий, обзор литературы, педагогические советы, семинары, конкурсы педагогического мастерства.</w:t>
      </w:r>
      <w:proofErr w:type="gramEnd"/>
    </w:p>
    <w:p w:rsidR="009D29FA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gramStart"/>
      <w:r w:rsidRPr="001D6D2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 детьми:</w:t>
      </w: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 целевые прогулки, свободная продуктивная деятельность, музыкально-игровые досуги, праздники, развлечения, театрализация, учебно-тренировочные комплексные занятия, беседы, выставки, тематическая неделя по правилам дорожного движения, чтение художественной литературы, участие в акциях, изготовление атрибутов для проигрывания дорожных ситуаций, конкурсы, викторины, турниры.</w:t>
      </w:r>
      <w:proofErr w:type="gramEnd"/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D29FA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План внеурочной деятельности с </w:t>
      </w:r>
      <w:proofErr w:type="gram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709"/>
        <w:gridCol w:w="1985"/>
        <w:gridCol w:w="4394"/>
        <w:gridCol w:w="3226"/>
      </w:tblGrid>
      <w:tr w:rsidR="009D29FA" w:rsidRPr="001D6D2B" w:rsidTr="0059241E">
        <w:tc>
          <w:tcPr>
            <w:tcW w:w="709" w:type="dxa"/>
          </w:tcPr>
          <w:p w:rsidR="009D29FA" w:rsidRPr="001D6D2B" w:rsidRDefault="009D29FA" w:rsidP="0059241E">
            <w:pPr>
              <w:pStyle w:val="a4"/>
              <w:ind w:left="-851" w:firstLine="425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-392" w:firstLine="425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-392" w:firstLine="425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Основные темы изучения</w:t>
            </w: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-392" w:firstLine="425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Понятия для изучения</w:t>
            </w: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«На наших улицах».</w:t>
            </w: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Основные задачи: дать детям представление об улице. Познакомить с различными видами домов. Учить детей ориентироваться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поселок, в котором мы живем;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улица;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тротуар;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проезжая часть улицы;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перекрестки;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пешеходный переход.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  <w:t>«Наши верные друзья»</w:t>
            </w: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Основные задачи: дать детям представление о работе светофора и его сигналов, познакомить с регулировщиком и ролью его на улице, познакомить с «островом безопасности» и его необходимости при интенсивном движении.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сигналы светофора;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сигналы для регулирования дорожного движения;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сигналы регулировщика;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«островок безопасности».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«Мчатся по улице автомобили»</w:t>
            </w: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Основные задачи: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виды транспорта, их назначение;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опасность автомобиля для людей;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наблюдение за работой водителей;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наблюдение за работой железнодорожного транспорта;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- сигнализация </w:t>
            </w:r>
            <w:proofErr w:type="gramStart"/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машин,  ж</w:t>
            </w:r>
            <w:proofErr w:type="gramEnd"/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транспорта.</w:t>
            </w: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«Если ты – пешеход»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Основные задачи: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понятие «пешеход»;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правила для пешеходов;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выбор наиболее безопасного пути для пешеходов.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«Знакомимся с дорожными знаками».</w:t>
            </w: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Основные задачи: знакомить детей с дорожными знаками, их назначением, расширять представления о том, к чему приводит незнание или несоответствие действий дорожным знакам.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предупреждающие знаки;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запрещающие знаки;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информационно-указательные знаки;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предписывающие знаки.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  <w:t>«Если ты – пассажир».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lastRenderedPageBreak/>
              <w:t xml:space="preserve">Основные задачи: рассказать детям о назначении автобусной остановки, ее </w:t>
            </w: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lastRenderedPageBreak/>
              <w:t>расположении. Довести до сведения детей правила безопасного поведения в общественном транспорте.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lastRenderedPageBreak/>
              <w:t>- виды общественного транспорта;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lastRenderedPageBreak/>
              <w:t>- остановка общественного транспорта;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правила безопасного поведения в общественном транспорте.</w:t>
            </w: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bCs/>
                <w:sz w:val="24"/>
                <w:szCs w:val="24"/>
                <w:lang w:eastAsia="ru-RU"/>
              </w:rPr>
              <w:t>«Где должны играть дети»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Основные задачи: объяснить детям, где им следует играть на улице, чтобы обезопасить свою жизнь, учить осознанности понимания опасности игр на проезжей части.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место для игр детей – запрет игр на проезжей части;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- места для игр и катания на самокатах, санках и коньках.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«На проселочной дороге».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Основные задачи: познакомить детей с правилами движения по проселочной  дороге, где отсутствуют тротуары, перекрестки и другие средства разметки улиц. Объяснить правила прохождения </w:t>
            </w:r>
            <w:proofErr w:type="gramStart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через ж</w:t>
            </w:r>
            <w:proofErr w:type="gramEnd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переезд, ж/</w:t>
            </w:r>
            <w:proofErr w:type="spellStart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пути, правила безопасного поведения вблизи ж/</w:t>
            </w:r>
            <w:proofErr w:type="spellStart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путей.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дорога, обочина, пешеходная дорожка – места для движения пешеходов;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правила движения по загородной дороге – переход </w:t>
            </w:r>
            <w:proofErr w:type="gramStart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через ж</w:t>
            </w:r>
            <w:proofErr w:type="gramEnd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переезд, ж/</w:t>
            </w:r>
            <w:proofErr w:type="spellStart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пути;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запрещение игр вблизи железнодорожных путей.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«Учимся соблюдать правила дорожного движения».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Основные задачи: учить детей правилам поведения на улицах и дорогах города, способствовать их осознанию.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введение знаний и умений в воспитательно-образовательный процесс.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«Экскурсии и целевые прогулки по улицам».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Основные задачи: закрепить практические знания детей, учить детей ориентироваться на улицах.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практическое закрепление знаний ПДД.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«Сигнализация машин».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Основные задачи: дать детям знания о световых и звуковых сигналах машины, их назначении. Убедить в необходимости реагирования на них. Рассказать о роли знака «Подача звукового сигнала запрещена».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световые и звуковые сигналы машин, их назначение;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реагирование на них;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значение сигналов для пешеходов.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«Знакомимся с работой ГИБДД».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Основные задачи: способствовать осознанному восприятию последствий дорожных происшествий. Рассказать детям о работе сотрудников ГИБДД. Познакомить их с дорожным знаком «Пост ГИБДД».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формирование осознанного отношения к последствиям дорожных происшествий;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ознакомление с работой сотрудников ГИБДД;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знакомство с дорожным знаком «Пост ГАИ»;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приглашение сотрудников ГИБДД к </w:t>
            </w: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участию в совместных мероприятиях.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9D29FA" w:rsidRPr="001D6D2B" w:rsidTr="0059241E">
        <w:tc>
          <w:tcPr>
            <w:tcW w:w="709" w:type="dxa"/>
          </w:tcPr>
          <w:p w:rsidR="009D29FA" w:rsidRPr="001D6D2B" w:rsidRDefault="009D29FA" w:rsidP="009D29FA">
            <w:pPr>
              <w:pStyle w:val="a4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«Правила поведения в транспорте».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Основные задачи: учить детей правилам поведения в общественном и личном транспорте. Способствовать их осознанию.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культура поведения;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правила безопасного поведения.</w:t>
            </w:r>
          </w:p>
          <w:p w:rsidR="009D29FA" w:rsidRPr="001D6D2B" w:rsidRDefault="009D29FA" w:rsidP="0059241E">
            <w:pPr>
              <w:pStyle w:val="a4"/>
              <w:ind w:left="34" w:firstLine="39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 родителями:</w:t>
      </w: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  родительские собрания с приглашением инспектора ГИБДД, сотворчество родителей и воспитателей, </w:t>
      </w:r>
      <w:proofErr w:type="spell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межсемейные</w:t>
      </w:r>
      <w:proofErr w:type="spell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проекты, совместные досуги, анкетирование, консультации, беседы по предупреждению детского дорожно-транспортного травматизма, совместное составление фото видеоматериалов, работа родительского патруля</w:t>
      </w:r>
      <w:proofErr w:type="gram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..  </w:t>
      </w:r>
      <w:proofErr w:type="gramEnd"/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bCs/>
          <w:iCs/>
          <w:color w:val="000000"/>
          <w:sz w:val="24"/>
          <w:szCs w:val="24"/>
          <w:lang w:eastAsia="ru-RU"/>
        </w:rPr>
        <w:t>Модель работы с  родителями по профилактике ДДТТ.</w:t>
      </w:r>
    </w:p>
    <w:p w:rsidR="009D29FA" w:rsidRPr="001D6D2B" w:rsidRDefault="009D29FA" w:rsidP="009D29FA">
      <w:pPr>
        <w:tabs>
          <w:tab w:val="left" w:pos="5625"/>
        </w:tabs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>                 </w:t>
      </w:r>
      <w:r w:rsidRPr="001D6D2B">
        <w:rPr>
          <w:rFonts w:ascii="Liberation Serif" w:eastAsia="Times New Roman" w:hAnsi="Liberation Serif" w:cs="Times New Roman"/>
          <w:bCs/>
          <w:i/>
          <w:color w:val="000000"/>
          <w:sz w:val="24"/>
          <w:szCs w:val="24"/>
          <w:lang w:eastAsia="ru-RU"/>
        </w:rPr>
        <w:t>1 – этап. Ознакомительный.</w:t>
      </w:r>
      <w:r w:rsidRPr="001D6D2B">
        <w:rPr>
          <w:rFonts w:ascii="Liberation Serif" w:eastAsia="Times New Roman" w:hAnsi="Liberation Serif" w:cs="Times New Roman"/>
          <w:bCs/>
          <w:i/>
          <w:color w:val="000000"/>
          <w:sz w:val="24"/>
          <w:szCs w:val="24"/>
          <w:lang w:eastAsia="ru-RU"/>
        </w:rPr>
        <w:tab/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Сбор информации (собеседование, анкетирование, наблюдение),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Выделение проблем (беседы, наблюдения, опросы, тесты),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Cs/>
          <w:i/>
          <w:color w:val="000000"/>
          <w:sz w:val="24"/>
          <w:szCs w:val="24"/>
          <w:lang w:eastAsia="ru-RU"/>
        </w:rPr>
        <w:t>                 2 – этап. Профилактический.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Наглядная агитация (стенды, памятки, уголки для родителей, СМИ),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Встреча со специалистами (сотрудниками ГИБДД, общественными инспекторами дорожного движения),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Участие в совместных мероприятиях по профилактике ДДТ.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Cs/>
          <w:i/>
          <w:color w:val="000000"/>
          <w:sz w:val="24"/>
          <w:szCs w:val="24"/>
          <w:lang w:eastAsia="ru-RU"/>
        </w:rPr>
        <w:t>                 3 – этап. Индивидуальная работа.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Выявление, знакомство с опытом семейного воспитания по профилактике ДДТ.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Консультативная индивидуальная помощь.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Совместное обсуждение проблем обучения детей ПДД и профилактикой ДДТ.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 xml:space="preserve">                 </w:t>
      </w:r>
      <w:r w:rsidRPr="001D6D2B">
        <w:rPr>
          <w:rFonts w:ascii="Liberation Serif" w:eastAsia="Times New Roman" w:hAnsi="Liberation Serif" w:cs="Times New Roman"/>
          <w:bCs/>
          <w:i/>
          <w:color w:val="000000"/>
          <w:sz w:val="24"/>
          <w:szCs w:val="24"/>
          <w:lang w:eastAsia="ru-RU"/>
        </w:rPr>
        <w:t>4 – этап. Перспективный.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Ознакомление родителей с имеющимися результатами работы по профилактике ДДТ.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Стимулирование активного участия родителей в совместной работе по профилактике ДДТ.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Определение перспектив работы детского сада и семьи по предлагаемой программе.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bCs/>
          <w:iCs/>
          <w:color w:val="000000"/>
          <w:sz w:val="24"/>
          <w:szCs w:val="24"/>
          <w:lang w:eastAsia="ru-RU"/>
        </w:rPr>
        <w:t>Основные направления работы с родителями.</w:t>
      </w:r>
    </w:p>
    <w:p w:rsidR="009D29FA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        Родители должны осознать, что  нельзя требовать от ребенка выполнения тех или иных правил поведения, если они сами не всегда им следуют. Между педагогами и родителями должно быть достигнуто полное взаимопонимание, так как разные требования, предъявляемые к детям в школе  и дома агрессию. Именно поэтому мы определи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ли следующие направления профилактической работы: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организация собраний (общих и групповых) с целью информирования родителей о положении дел по профилактике ДДТ и стимулировании их активного участия в ней,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ознакомление родителей с работой школы по предлагаемой программе (собрания, открытые занятия, участие в совместных мероприятиях, выпуск наглядной агитации и т.д.),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педагогическое просвещение родителей по вопросам обучения детей правилам дорожного движения и культуры поведения детей и взрослых как потенциальных пешеходов,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проведение совместных мероприятий с приглашением сотрудников ГИБДД, общественностью по вопросам профилактики ДДТ,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-- ознакомление родителей с результатами обучения детей (День открытых дверей, информация в «уголках для родителей»),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распространение лучшего опыта семейного воспитания по обучению и закреплению у детей знаний и навыков правил ДД среди населения города (родительские конференции, через СМИ),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-- оказание консультативной помощи на темы профилактики ДДТ (беседы с родителями, консультации, рекомендации по правилам дорожного движения).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Программа предусматривает следующие содержательные линии:</w:t>
      </w:r>
    </w:p>
    <w:p w:rsidR="009D29FA" w:rsidRPr="001D6D2B" w:rsidRDefault="009D29FA" w:rsidP="009D29F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тематические классные часы по обучению правилам дорожного движения 1-11 классы;</w:t>
      </w:r>
    </w:p>
    <w:p w:rsidR="009D29FA" w:rsidRPr="001D6D2B" w:rsidRDefault="009D29FA" w:rsidP="009D29F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работа с родителями по воспитанию культуры поведения детей на улице, в транспорте;</w:t>
      </w:r>
    </w:p>
    <w:p w:rsidR="009D29FA" w:rsidRPr="001D6D2B" w:rsidRDefault="009D29FA" w:rsidP="009D29F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проведение внеклассных профилактических мероприятий (игр, экскурсий, выставок детского творчества и т. д.) обеспечивающих прочное усвоение детьми навыков безопасного поведения на улице;</w:t>
      </w:r>
    </w:p>
    <w:p w:rsidR="009D29FA" w:rsidRPr="001D6D2B" w:rsidRDefault="009D29FA" w:rsidP="009D29FA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сотрудничество с другими учреждениями по организации помощи в проведении работы, по обучению школьников правилам безопасного поведения на улицах и дорогах.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  <w:t>Основные принципы реализации программы.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Принцип индивидуального и дифференцированного подхода предполагает учёт личностных, возрастных особенностей учащихся и уровня их психического и физического развития. На основе индивидуального и дифференцированного подхода к учащимся,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Принцип взаимодействия “Дети – дорожная среда”. Детское восприятие окружающей среды во 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 и т.д.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Принцип взаимосвязи причин опасного поведения и его последствия: дорожно-транспортного происшествия. Учащиеся должны знать, какие опасности могут подстерегать их в дорожной среде.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Принцип социальной безопасности. 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 безопасности, так как неправильные действия ребёнка на улице и дороге опасны и для него самого, и для окружающих.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Принцип самоорганизации, </w:t>
      </w:r>
      <w:proofErr w:type="spell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и самовоспитания. 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часто не понимают и возмущаются, почему те поступают рискованно и не соблюдают правила. Для подкрепления самовоспитания нужен положительный пример взрослых. Поэтому педагог должен воспитывать не только школьников, но и родителей.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lastRenderedPageBreak/>
        <w:t>Контрольное направление.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Контроль осуществляется один раз в четверть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 Контрольно-диагностические материалы и диаграммы результативности реализации программы.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Проведение тестирования по оценке динамики формирования знаний и умений учащихся по теме ПДД.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Формы и методы работы с детьми по профилактике ДДТТ.</w:t>
      </w:r>
    </w:p>
    <w:tbl>
      <w:tblPr>
        <w:tblW w:w="5425" w:type="pct"/>
        <w:tblInd w:w="-804" w:type="dxa"/>
        <w:tblCellMar>
          <w:left w:w="0" w:type="dxa"/>
          <w:right w:w="0" w:type="dxa"/>
        </w:tblCellMar>
        <w:tblLook w:val="04A0"/>
      </w:tblPr>
      <w:tblGrid>
        <w:gridCol w:w="5543"/>
        <w:gridCol w:w="4709"/>
      </w:tblGrid>
      <w:tr w:rsidR="009D29FA" w:rsidRPr="001D6D2B" w:rsidTr="0059241E">
        <w:tc>
          <w:tcPr>
            <w:tcW w:w="5544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 Обеспечение безопасности жизнедеятельности (ОБЖ)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 Изучение правил дорожного движения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 Закрепление практических навыков по ПДД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 Расширение знаний по ПДД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 Отработка усвоенных знаний, умений, навыков</w:t>
            </w:r>
          </w:p>
          <w:p w:rsidR="009D29FA" w:rsidRPr="001D6D2B" w:rsidRDefault="009D29FA" w:rsidP="0059241E">
            <w:pPr>
              <w:spacing w:before="95" w:after="95" w:line="240" w:lineRule="auto"/>
              <w:ind w:firstLine="52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D6D2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 Расширение кругозора  по ПДД</w:t>
            </w:r>
          </w:p>
        </w:tc>
        <w:tc>
          <w:tcPr>
            <w:tcW w:w="4709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- обеспечение наглядности по   ОБЖ, все группы;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проведение специальных обучающих занятий;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индивидуальная работа вне занятий;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игры-занятия;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дидактические игры;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сюжетно-ролевые игры;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подвижные игры;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игры-соревнования;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викторины;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КВН;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тематические праздники;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спортивные развлечения;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музыкальные досуги;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наблюдения;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целевые прогулки;</w:t>
            </w:r>
          </w:p>
          <w:p w:rsidR="009D29FA" w:rsidRPr="00374992" w:rsidRDefault="009D29FA" w:rsidP="0059241E">
            <w:pPr>
              <w:pStyle w:val="a4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экскурсии;</w:t>
            </w:r>
          </w:p>
          <w:p w:rsidR="009D29FA" w:rsidRPr="001D6D2B" w:rsidRDefault="009D29FA" w:rsidP="0059241E">
            <w:pPr>
              <w:pStyle w:val="a4"/>
              <w:rPr>
                <w:lang w:eastAsia="ru-RU"/>
              </w:rPr>
            </w:pPr>
            <w:r w:rsidRPr="00374992">
              <w:rPr>
                <w:rFonts w:ascii="Liberation Serif" w:hAnsi="Liberation Serif"/>
                <w:sz w:val="24"/>
                <w:szCs w:val="24"/>
                <w:lang w:eastAsia="ru-RU"/>
              </w:rPr>
              <w:t>- комплексные занятия.</w:t>
            </w:r>
          </w:p>
        </w:tc>
      </w:tr>
    </w:tbl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D29FA" w:rsidRPr="001D6D2B" w:rsidRDefault="009D29FA" w:rsidP="009D29FA">
      <w:pPr>
        <w:pStyle w:val="a4"/>
        <w:ind w:left="-851" w:firstLine="425"/>
        <w:jc w:val="both"/>
        <w:rPr>
          <w:rFonts w:ascii="Liberation Serif" w:hAnsi="Liberation Serif" w:cs="Times New Roman"/>
          <w:b/>
          <w:sz w:val="24"/>
          <w:szCs w:val="24"/>
          <w:lang w:eastAsia="ru-RU"/>
        </w:rPr>
      </w:pPr>
      <w:r w:rsidRPr="001D6D2B">
        <w:rPr>
          <w:rFonts w:ascii="Liberation Serif" w:hAnsi="Liberation Serif" w:cs="Times New Roman"/>
          <w:b/>
          <w:kern w:val="36"/>
          <w:sz w:val="24"/>
          <w:szCs w:val="24"/>
          <w:lang w:eastAsia="ru-RU"/>
        </w:rPr>
        <w:t>Ожидаемые результаты</w:t>
      </w:r>
      <w:r w:rsidRPr="001D6D2B">
        <w:rPr>
          <w:rFonts w:ascii="Liberation Serif" w:hAnsi="Liberation Serif" w:cs="Times New Roman"/>
          <w:b/>
          <w:sz w:val="24"/>
          <w:szCs w:val="24"/>
          <w:lang w:eastAsia="ru-RU"/>
        </w:rPr>
        <w:t xml:space="preserve"> реализации программы профилактики </w:t>
      </w:r>
      <w:proofErr w:type="gramStart"/>
      <w:r w:rsidRPr="001D6D2B">
        <w:rPr>
          <w:rFonts w:ascii="Liberation Serif" w:hAnsi="Liberation Serif" w:cs="Times New Roman"/>
          <w:b/>
          <w:sz w:val="24"/>
          <w:szCs w:val="24"/>
          <w:lang w:eastAsia="ru-RU"/>
        </w:rPr>
        <w:t>детского</w:t>
      </w:r>
      <w:proofErr w:type="gramEnd"/>
    </w:p>
    <w:p w:rsidR="009D29FA" w:rsidRPr="001D6D2B" w:rsidRDefault="009D29FA" w:rsidP="009D29FA">
      <w:pPr>
        <w:pStyle w:val="a4"/>
        <w:ind w:left="-851" w:firstLine="425"/>
        <w:jc w:val="both"/>
        <w:rPr>
          <w:rFonts w:ascii="Liberation Serif" w:hAnsi="Liberation Serif" w:cs="Times New Roman"/>
          <w:b/>
          <w:kern w:val="36"/>
          <w:sz w:val="24"/>
          <w:szCs w:val="24"/>
          <w:lang w:eastAsia="ru-RU"/>
        </w:rPr>
      </w:pPr>
      <w:r w:rsidRPr="001D6D2B">
        <w:rPr>
          <w:rFonts w:ascii="Liberation Serif" w:hAnsi="Liberation Serif" w:cs="Times New Roman"/>
          <w:b/>
          <w:sz w:val="24"/>
          <w:szCs w:val="24"/>
          <w:lang w:eastAsia="ru-RU"/>
        </w:rPr>
        <w:t>дорожно-транспортного травматизма</w:t>
      </w:r>
      <w:r w:rsidRPr="001D6D2B">
        <w:rPr>
          <w:rFonts w:ascii="Liberation Serif" w:hAnsi="Liberation Serif" w:cs="Times New Roman"/>
          <w:b/>
          <w:kern w:val="36"/>
          <w:sz w:val="24"/>
          <w:szCs w:val="24"/>
          <w:lang w:eastAsia="ru-RU"/>
        </w:rPr>
        <w:t>.</w:t>
      </w:r>
    </w:p>
    <w:p w:rsidR="009D29FA" w:rsidRPr="001D6D2B" w:rsidRDefault="009D29FA" w:rsidP="009D29FA">
      <w:pPr>
        <w:pStyle w:val="a4"/>
        <w:ind w:left="-851" w:firstLine="425"/>
        <w:jc w:val="both"/>
        <w:rPr>
          <w:rFonts w:ascii="Liberation Serif" w:hAnsi="Liberation Serif" w:cs="Times New Roman"/>
          <w:b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Расширение представлений детей об окружающей дорожной среде и правилах дорожного движения.</w:t>
      </w:r>
    </w:p>
    <w:p w:rsidR="009D29FA" w:rsidRPr="001D6D2B" w:rsidRDefault="009D29FA" w:rsidP="009D29FA">
      <w:pPr>
        <w:spacing w:after="0" w:line="240" w:lineRule="auto"/>
        <w:ind w:left="-851" w:firstLine="425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proofErr w:type="spellStart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навыков спокойного, уверенного, культурного и безопасного поведения в дорожно-транспортной среде.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Повышение активности родителей и детей к обеспечению безопасности дорожного движения. 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Установление прочных связей в организации совместной работы МБОУ «Шамарская СОШ № 26» с органами ГИБДД, общественными организациями по обеспечению безопасности дорожного движения.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Освещение результатов деятельности в школьных СМИ (школьная газета «Школьные истины», постоянно действующий уголок безопасности дорожного движения).</w:t>
      </w:r>
    </w:p>
    <w:p w:rsidR="009D29FA" w:rsidRPr="001D6D2B" w:rsidRDefault="009D29FA" w:rsidP="009D29FA">
      <w:pPr>
        <w:spacing w:before="100" w:beforeAutospacing="1" w:after="100" w:afterAutospacing="1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Снижение уровня дорожно-транспортного травматизма с участием детей школьного возраста.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Осознание взрослыми и детьми понятия «безопасность дорожного движения» и формирование прочных привычек в применении полученных знаний, умений, навыков безопасного поведения на улицах и дорогах, общественном транспорте.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 xml:space="preserve"> Повышение уровня ориентации к современным условиям жизни.</w:t>
      </w:r>
    </w:p>
    <w:p w:rsidR="009D29FA" w:rsidRPr="001D6D2B" w:rsidRDefault="009D29FA" w:rsidP="009D29FA">
      <w:pPr>
        <w:spacing w:before="95" w:after="95" w:line="240" w:lineRule="auto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Расширение материально-технического и методического обеспечения программы.</w:t>
      </w:r>
    </w:p>
    <w:p w:rsidR="009D29FA" w:rsidRPr="001D6D2B" w:rsidRDefault="009D29FA" w:rsidP="009D29FA">
      <w:pPr>
        <w:spacing w:before="100" w:beforeAutospacing="1" w:after="100" w:afterAutospacing="1"/>
        <w:ind w:left="-851" w:firstLine="425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both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color w:val="555555"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  <w:r w:rsidRPr="001D6D2B"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  <w:lastRenderedPageBreak/>
        <w:t>Список литературы:</w:t>
      </w:r>
    </w:p>
    <w:p w:rsidR="009D29FA" w:rsidRPr="001D6D2B" w:rsidRDefault="009D29FA" w:rsidP="009D29FA">
      <w:pPr>
        <w:spacing w:after="0"/>
        <w:ind w:left="-851" w:firstLine="425"/>
        <w:jc w:val="center"/>
        <w:outlineLvl w:val="0"/>
        <w:rPr>
          <w:rFonts w:ascii="Liberation Serif" w:eastAsia="Times New Roman" w:hAnsi="Liberation Serif" w:cs="Times New Roman"/>
          <w:b/>
          <w:kern w:val="36"/>
          <w:sz w:val="24"/>
          <w:szCs w:val="24"/>
          <w:lang w:eastAsia="ru-RU"/>
        </w:rPr>
      </w:pPr>
    </w:p>
    <w:p w:rsidR="009D29FA" w:rsidRPr="001D6D2B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proofErr w:type="spellStart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Волокитин</w:t>
      </w:r>
      <w:proofErr w:type="spellEnd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 xml:space="preserve">  О.А. Справка о работе по профилактике дорожно-транспортного травматизма. – М. – Мнемозина. - 2018. </w:t>
      </w:r>
    </w:p>
    <w:p w:rsidR="009D29FA" w:rsidRPr="001D6D2B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D6D2B">
        <w:rPr>
          <w:rFonts w:ascii="Liberation Serif" w:hAnsi="Liberation Serif" w:cs="Times New Roman"/>
          <w:sz w:val="24"/>
          <w:szCs w:val="24"/>
          <w:lang w:eastAsia="ru-RU"/>
        </w:rPr>
        <w:t>Давыдова Г.Е. Профессиональная безопасность детей [Текст] /Г.Е.Давыдова // Всероссийская газета &lt;Добрая дорога детства&gt;. - 2001. - №2.</w:t>
      </w:r>
    </w:p>
    <w:p w:rsidR="009D29FA" w:rsidRPr="001D6D2B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proofErr w:type="spellStart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Мирмович</w:t>
      </w:r>
      <w:proofErr w:type="spellEnd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 xml:space="preserve">  Э.Г. К проблеме снижения детского травматизма на улицах и дорогах. – С.-П. – 2011.</w:t>
      </w:r>
    </w:p>
    <w:p w:rsidR="009D29FA" w:rsidRPr="001D6D2B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proofErr w:type="spellStart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Мосунова</w:t>
      </w:r>
      <w:proofErr w:type="spellEnd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 xml:space="preserve">  Л.В. Причины детского дорожно-транспортного травматизма и роль семьи в профилактике детского травматизма [Электронный ресурс]</w:t>
      </w:r>
    </w:p>
    <w:p w:rsidR="009D29FA" w:rsidRPr="001D6D2B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D6D2B">
        <w:rPr>
          <w:rFonts w:ascii="Liberation Serif" w:hAnsi="Liberation Serif" w:cs="Times New Roman"/>
          <w:sz w:val="24"/>
          <w:szCs w:val="24"/>
          <w:lang w:eastAsia="ru-RU"/>
        </w:rPr>
        <w:t>Работа школы по предупреждению дорожно-транспортного травматизма [Электронный ресурс]</w:t>
      </w:r>
    </w:p>
    <w:p w:rsidR="009D29FA" w:rsidRPr="001D6D2B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D6D2B">
        <w:rPr>
          <w:rFonts w:ascii="Liberation Serif" w:hAnsi="Liberation Serif" w:cs="Times New Roman"/>
          <w:sz w:val="24"/>
          <w:szCs w:val="24"/>
          <w:lang w:eastAsia="ru-RU"/>
        </w:rPr>
        <w:t>Кирьянова  В.Н. Профилактика детского дорожно-транспортного травматизма [Текст]: метод</w:t>
      </w:r>
      <w:proofErr w:type="gramStart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.</w:t>
      </w:r>
      <w:proofErr w:type="gramEnd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п</w:t>
      </w:r>
      <w:proofErr w:type="gramEnd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особ</w:t>
      </w:r>
      <w:proofErr w:type="spellEnd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 xml:space="preserve">. / В.Н. Кирьянова.- М.: Изд. Дом Третий Рим, 2007. - 56 </w:t>
      </w:r>
      <w:proofErr w:type="gramStart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с</w:t>
      </w:r>
      <w:proofErr w:type="gramEnd"/>
      <w:r w:rsidRPr="001D6D2B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:rsidR="009D29FA" w:rsidRPr="001D6D2B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D6D2B">
        <w:rPr>
          <w:rFonts w:ascii="Liberation Serif" w:hAnsi="Liberation Serif" w:cs="Times New Roman"/>
          <w:sz w:val="24"/>
          <w:szCs w:val="24"/>
          <w:lang w:eastAsia="ru-RU"/>
        </w:rPr>
        <w:t>Учебник ОБЖ 5-6 класс, под ред. Смирнова А.Т.</w:t>
      </w:r>
    </w:p>
    <w:p w:rsidR="009D29FA" w:rsidRPr="004804E4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Официальный сайт Министерства образования и науки Российской Федерации - </w:t>
      </w:r>
      <w:proofErr w:type="spellStart"/>
      <w:r w:rsidR="009341DE">
        <w:fldChar w:fldCharType="begin"/>
      </w:r>
      <w:r>
        <w:instrText>HYPERLINK "http://xn--80abucjiibhv9a.xn--p1ai/" \t "_blank"</w:instrText>
      </w:r>
      <w:r w:rsidR="009341DE">
        <w:fldChar w:fldCharType="separate"/>
      </w: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минобрнауки</w:t>
      </w:r>
      <w:proofErr w:type="gramStart"/>
      <w:r w:rsidRPr="004804E4">
        <w:rPr>
          <w:rFonts w:ascii="Liberation Serif" w:hAnsi="Liberation Serif" w:cs="Times New Roman"/>
          <w:sz w:val="24"/>
          <w:szCs w:val="24"/>
          <w:lang w:eastAsia="ru-RU"/>
        </w:rPr>
        <w:t>.р</w:t>
      </w:r>
      <w:proofErr w:type="gramEnd"/>
      <w:r w:rsidRPr="004804E4">
        <w:rPr>
          <w:rFonts w:ascii="Liberation Serif" w:hAnsi="Liberation Serif" w:cs="Times New Roman"/>
          <w:sz w:val="24"/>
          <w:szCs w:val="24"/>
          <w:lang w:eastAsia="ru-RU"/>
        </w:rPr>
        <w:t>ф</w:t>
      </w:r>
      <w:proofErr w:type="spellEnd"/>
      <w:r w:rsidR="009341DE">
        <w:fldChar w:fldCharType="end"/>
      </w: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:rsidR="009D29FA" w:rsidRPr="004804E4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Сайт образования, науки и молодёжной политики Свердловской области -</w:t>
      </w:r>
      <w:hyperlink r:id="rId6" w:tgtFrame="_blank" w:history="1">
        <w:r w:rsidRPr="004804E4">
          <w:rPr>
            <w:rFonts w:ascii="Liberation Serif" w:hAnsi="Liberation Serif" w:cs="Times New Roman"/>
            <w:sz w:val="24"/>
            <w:szCs w:val="24"/>
            <w:lang w:eastAsia="ru-RU"/>
          </w:rPr>
          <w:t>http://36edu.ru</w:t>
        </w:r>
      </w:hyperlink>
      <w:r w:rsidRPr="004804E4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:rsidR="009D29FA" w:rsidRPr="004804E4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Федеральный портал "Российское образование" - </w:t>
      </w:r>
      <w:hyperlink r:id="rId7" w:tgtFrame="_blank" w:history="1">
        <w:r w:rsidRPr="004804E4">
          <w:rPr>
            <w:rFonts w:ascii="Liberation Serif" w:hAnsi="Liberation Serif" w:cs="Times New Roman"/>
            <w:sz w:val="24"/>
            <w:szCs w:val="24"/>
            <w:lang w:eastAsia="ru-RU"/>
          </w:rPr>
          <w:t>http://www.edu.ru</w:t>
        </w:r>
      </w:hyperlink>
      <w:r w:rsidRPr="004804E4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:rsidR="009D29FA" w:rsidRPr="004804E4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Информационная система "Единое окно доступа к образовательным ресурсам" -</w:t>
      </w:r>
      <w:hyperlink r:id="rId8" w:tgtFrame="_blank" w:history="1">
        <w:r w:rsidRPr="004804E4">
          <w:rPr>
            <w:rFonts w:ascii="Liberation Serif" w:hAnsi="Liberation Serif" w:cs="Times New Roman"/>
            <w:sz w:val="24"/>
            <w:szCs w:val="24"/>
            <w:lang w:eastAsia="ru-RU"/>
          </w:rPr>
          <w:t>http://window.edu.ru</w:t>
        </w:r>
      </w:hyperlink>
      <w:r w:rsidRPr="004804E4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:rsidR="009D29FA" w:rsidRPr="004804E4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Единая коллекция цифровых образовательных ресурсов – </w:t>
      </w:r>
      <w:hyperlink r:id="rId9" w:tgtFrame="_blank" w:history="1">
        <w:r w:rsidRPr="004804E4">
          <w:rPr>
            <w:rFonts w:ascii="Liberation Serif" w:hAnsi="Liberation Serif" w:cs="Times New Roman"/>
            <w:sz w:val="24"/>
            <w:szCs w:val="24"/>
            <w:lang w:eastAsia="ru-RU"/>
          </w:rPr>
          <w:t>http://school-collection.edu.ru</w:t>
        </w:r>
      </w:hyperlink>
      <w:r w:rsidRPr="004804E4">
        <w:rPr>
          <w:rFonts w:ascii="Liberation Serif" w:hAnsi="Liberation Serif" w:cs="Times New Roman"/>
          <w:sz w:val="24"/>
          <w:szCs w:val="24"/>
          <w:lang w:eastAsia="ru-RU"/>
        </w:rPr>
        <w:t>;</w:t>
      </w:r>
    </w:p>
    <w:p w:rsidR="009D29FA" w:rsidRPr="004804E4" w:rsidRDefault="009D29FA" w:rsidP="009D29FA">
      <w:pPr>
        <w:pStyle w:val="a4"/>
        <w:numPr>
          <w:ilvl w:val="0"/>
          <w:numId w:val="4"/>
        </w:numPr>
        <w:spacing w:line="276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804E4">
        <w:rPr>
          <w:rFonts w:ascii="Liberation Serif" w:hAnsi="Liberation Serif" w:cs="Times New Roman"/>
          <w:sz w:val="24"/>
          <w:szCs w:val="24"/>
          <w:lang w:eastAsia="ru-RU"/>
        </w:rPr>
        <w:t>Федеральный центр информационно-образовательных ресурсов -</w:t>
      </w:r>
      <w:hyperlink r:id="rId10" w:tgtFrame="_blank" w:history="1">
        <w:r w:rsidRPr="004804E4">
          <w:rPr>
            <w:rFonts w:ascii="Liberation Serif" w:hAnsi="Liberation Serif" w:cs="Times New Roman"/>
            <w:sz w:val="24"/>
            <w:szCs w:val="24"/>
            <w:lang w:eastAsia="ru-RU"/>
          </w:rPr>
          <w:t>http://fcior.edu.ru</w:t>
        </w:r>
      </w:hyperlink>
      <w:r w:rsidRPr="004804E4">
        <w:rPr>
          <w:rFonts w:ascii="Liberation Serif" w:hAnsi="Liberation Serif" w:cs="Times New Roman"/>
          <w:sz w:val="24"/>
          <w:szCs w:val="24"/>
          <w:lang w:eastAsia="ru-RU"/>
        </w:rPr>
        <w:t>.</w:t>
      </w:r>
    </w:p>
    <w:p w:rsidR="009D29FA" w:rsidRPr="004804E4" w:rsidRDefault="009D29FA" w:rsidP="009D29FA">
      <w:pPr>
        <w:pStyle w:val="a4"/>
        <w:spacing w:line="360" w:lineRule="auto"/>
        <w:ind w:left="-851" w:firstLine="425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9D29FA" w:rsidRPr="004804E4" w:rsidRDefault="009D29FA" w:rsidP="009D29FA">
      <w:pPr>
        <w:shd w:val="clear" w:color="auto" w:fill="FFFFFF"/>
        <w:spacing w:before="123" w:after="123"/>
        <w:ind w:left="-851" w:firstLine="425"/>
        <w:jc w:val="both"/>
        <w:outlineLvl w:val="0"/>
        <w:rPr>
          <w:rFonts w:ascii="Liberation Serif" w:eastAsia="Times New Roman" w:hAnsi="Liberation Serif" w:cs="Helvetica"/>
          <w:b/>
          <w:bCs/>
          <w:kern w:val="36"/>
          <w:sz w:val="24"/>
          <w:szCs w:val="24"/>
          <w:lang w:eastAsia="ru-RU"/>
        </w:rPr>
      </w:pPr>
    </w:p>
    <w:p w:rsidR="009D29FA" w:rsidRPr="00113CDA" w:rsidRDefault="009D29FA" w:rsidP="009D29FA">
      <w:pPr>
        <w:shd w:val="clear" w:color="auto" w:fill="FFFFFF"/>
        <w:spacing w:before="123" w:after="123"/>
        <w:ind w:left="-851" w:firstLine="425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9D29FA" w:rsidRPr="007C1F74" w:rsidRDefault="009D29FA" w:rsidP="009D29FA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D29FA" w:rsidRPr="007C1F74" w:rsidRDefault="009D29FA" w:rsidP="009D29FA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D29FA" w:rsidRDefault="009D29FA" w:rsidP="009D29FA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D29FA" w:rsidRDefault="009D29FA" w:rsidP="009D29FA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1338C" w:rsidRDefault="00A1338C"/>
    <w:sectPr w:rsidR="00A1338C" w:rsidSect="00A1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BBD"/>
    <w:multiLevelType w:val="hybridMultilevel"/>
    <w:tmpl w:val="0650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E25ED"/>
    <w:multiLevelType w:val="hybridMultilevel"/>
    <w:tmpl w:val="9DFC4280"/>
    <w:lvl w:ilvl="0" w:tplc="B2B8B8D0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43660"/>
    <w:multiLevelType w:val="hybridMultilevel"/>
    <w:tmpl w:val="8B886F32"/>
    <w:lvl w:ilvl="0" w:tplc="1E46E2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31D5A"/>
    <w:multiLevelType w:val="hybridMultilevel"/>
    <w:tmpl w:val="810AE89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40DEA"/>
    <w:multiLevelType w:val="multilevel"/>
    <w:tmpl w:val="064A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9FA"/>
    <w:rsid w:val="001E177F"/>
    <w:rsid w:val="003D7579"/>
    <w:rsid w:val="009341DE"/>
    <w:rsid w:val="009D29FA"/>
    <w:rsid w:val="00A1338C"/>
    <w:rsid w:val="00B0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FA"/>
    <w:pPr>
      <w:ind w:left="720"/>
      <w:contextualSpacing/>
    </w:pPr>
  </w:style>
  <w:style w:type="paragraph" w:styleId="a4">
    <w:name w:val="No Spacing"/>
    <w:uiPriority w:val="1"/>
    <w:qFormat/>
    <w:rsid w:val="009D29FA"/>
    <w:pPr>
      <w:spacing w:after="0" w:line="240" w:lineRule="auto"/>
    </w:pPr>
  </w:style>
  <w:style w:type="table" w:styleId="a5">
    <w:name w:val="Table Grid"/>
    <w:basedOn w:val="a1"/>
    <w:uiPriority w:val="59"/>
    <w:rsid w:val="009D2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6edu.ru/default.asp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2937</Words>
  <Characters>16745</Characters>
  <Application>Microsoft Office Word</Application>
  <DocSecurity>0</DocSecurity>
  <Lines>139</Lines>
  <Paragraphs>39</Paragraphs>
  <ScaleCrop>false</ScaleCrop>
  <Company/>
  <LinksUpToDate>false</LinksUpToDate>
  <CharactersWithSpaces>19643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Галина</cp:lastModifiedBy>
  <cp:revision>6</cp:revision>
  <dcterms:created xsi:type="dcterms:W3CDTF">2020-04-29T05:02:00Z</dcterms:created>
  <dcterms:modified xsi:type="dcterms:W3CDTF">2020-04-29T05:09:00Z</dcterms:modified>
</cp:coreProperties>
</file>